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CARMENCITA DAVID-PADILLA, MD, MAHPS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Chancellor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of the Philippines Manila</w:t>
      </w:r>
    </w:p>
    <w:p w:rsidR="00000000" w:rsidDel="00000000" w:rsidP="00000000" w:rsidRDefault="00000000" w:rsidRPr="00000000" w14:paraId="00000006">
      <w:pPr>
        <w:spacing w:after="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Chancellor Padilla,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 we request for the designation of the undersigned 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Disbursing Officer (SDO)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the project entitled,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Project Title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the period of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03 March 2014</w:t>
      </w:r>
      <w:r w:rsidDel="00000000" w:rsidR="00000000" w:rsidRPr="00000000">
        <w:rPr>
          <w:rFonts w:ascii="Arial" w:cs="Arial" w:eastAsia="Arial" w:hAnsi="Arial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02 March 2017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with a total cash accountability of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Amount in Words only (Php XXXXX.XX)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The said amount is essential to cover the current operating expenses which includes the following: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Patient’s traveling expenses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Patient’s representation allowance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Printing and binding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Transportation and delivery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Communication expenses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Meeting and Representation expenses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Attached here are the following documents: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Line-Item-Budget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Memorandum of Agreement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Flow for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Months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hoping for your favorable and prompt response to our request. Thank you very much.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NAME OF PROJECT LEADER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i w:val="1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highlight w:val="yellow"/>
          <w:rtl w:val="0"/>
        </w:rPr>
        <w:t xml:space="preserve">Project Leader, Study Title/Acronym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and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highlight w:val="yellow"/>
          <w:rtl w:val="0"/>
        </w:rPr>
        <w:t xml:space="preserve">Other Designations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40"/>
        <w:gridCol w:w="4887"/>
        <w:tblGridChange w:id="0">
          <w:tblGrid>
            <w:gridCol w:w="4140"/>
            <w:gridCol w:w="4887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RECOMMENDING APPROVAL: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1"/>
                <w:highlight w:val="yellow"/>
              </w:rPr>
            </w:pP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AGNES D. MEJIA, MD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Dean, College of Medicine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the Philippines Manila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APPROVED BY: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CARMENCITA DAVID-PADILLA, MD, MAHPS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Chancellor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the Philippines Manila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RECOMMENDING APPROVAL: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ARLENE SAMANIEGO, MD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 Chancellor for Administration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of the Philippines Manila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jc w:val="both"/>
        <w:rPr>
          <w:rFonts w:ascii="Arial" w:cs="Arial" w:eastAsia="Arial" w:hAnsi="Arial"/>
          <w:b w:val="1"/>
        </w:rPr>
        <w:sectPr>
          <w:footerReference r:id="rId9" w:type="default"/>
          <w:pgSz w:h="16839" w:w="11907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9" w:w="11907" w:orient="portrait"/>
      <w:pgMar w:bottom="1440" w:top="1440" w:left="1440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cer_" w:id="0" w:date="2016-02-24T12:28:00Z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Duration of the project supported by the MOA</w:t>
      </w:r>
    </w:p>
  </w:comment>
  <w:comment w:author="Acer_" w:id="6" w:date="2016-02-24T12:26:00Z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 of Unit (Dean, OVCAA, OVCR/NIH Executive Director)</w:t>
      </w:r>
    </w:p>
  </w:comment>
  <w:comment w:author="Acer_" w:id="2" w:date="2016-02-24T12:27:00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MOOE and only those categorized as “Current Operating Expenses” i.e. requiring cash-basis payment (e.g. Travel Expenses, Representation, Patient Remuneration, Printing and Binding, Communication, Transpo and Delivery)</w:t>
      </w:r>
    </w:p>
  </w:comment>
  <w:comment w:author="Acer_" w:id="4" w:date="2016-02-24T12:24:00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Proof of duration of project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Proof of funds</w:t>
      </w:r>
    </w:p>
  </w:comment>
  <w:comment w:author="Acer_" w:id="5" w:date="2016-03-08T15:07:00Z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reiterate, must be worth 2 months or the entire budget for “Current Operating Expenses” whichever is lower</w:t>
      </w:r>
    </w:p>
  </w:comment>
  <w:comment w:author="Acer_" w:id="1" w:date="2016-02-24T12:29:00Z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Funds requested must be good for two months ONLY and must be within supported by the LIB and Cash Program. This is COA ruling.</w:t>
      </w:r>
    </w:p>
  </w:comment>
  <w:comment w:author="Acer_" w:id="3" w:date="2016-02-24T12:30:00Z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are required.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8" w15:done="0"/>
  <w15:commentEx w15:paraId="00000039" w15:done="0"/>
  <w15:commentEx w15:paraId="0000003A" w15:done="0"/>
  <w15:commentEx w15:paraId="0000003C" w15:done="0"/>
  <w15:commentEx w15:paraId="0000003D" w15:done="0"/>
  <w15:commentEx w15:paraId="0000003E" w15:done="0"/>
  <w15:commentEx w15:paraId="0000003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28E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0D30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8088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66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6E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66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6E8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66E8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6E8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66E8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nAG3mURqgVtB6O4jNK8nV4wMg==">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2017-08-10T01:53:00Z</dcterms:created>
  <dc:creator>Madel</dc:creator>
</cp:coreProperties>
</file>